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C0" w:rsidRPr="004C77F6" w:rsidRDefault="00075EC0" w:rsidP="004C77F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Представление педагогического опыта</w:t>
      </w:r>
    </w:p>
    <w:p w:rsidR="00075EC0" w:rsidRPr="004C77F6" w:rsidRDefault="00075EC0" w:rsidP="004C77F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C77F6">
        <w:rPr>
          <w:rFonts w:ascii="Times New Roman" w:hAnsi="Times New Roman" w:cs="Times New Roman"/>
          <w:b/>
          <w:sz w:val="28"/>
          <w:szCs w:val="28"/>
          <w:lang w:eastAsia="ru-RU"/>
        </w:rPr>
        <w:t>Ханюковой</w:t>
      </w:r>
      <w:proofErr w:type="spellEnd"/>
      <w:r w:rsidRPr="004C7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Татьяны Александровны</w:t>
      </w:r>
    </w:p>
    <w:p w:rsidR="00075EC0" w:rsidRPr="004C77F6" w:rsidRDefault="00075EC0" w:rsidP="004C77F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b/>
          <w:sz w:val="28"/>
          <w:szCs w:val="28"/>
          <w:lang w:eastAsia="ru-RU"/>
        </w:rPr>
        <w:t>учителя русского языка и литературы</w:t>
      </w:r>
    </w:p>
    <w:p w:rsidR="00075EC0" w:rsidRPr="004C77F6" w:rsidRDefault="00075EC0" w:rsidP="004C77F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075EC0" w:rsidRPr="004C77F6" w:rsidRDefault="00075EC0" w:rsidP="004C77F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№7»</w:t>
      </w:r>
    </w:p>
    <w:p w:rsidR="00075EC0" w:rsidRPr="004C77F6" w:rsidRDefault="00075EC0" w:rsidP="004C77F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b/>
          <w:sz w:val="28"/>
          <w:szCs w:val="28"/>
          <w:lang w:eastAsia="ru-RU"/>
        </w:rPr>
        <w:t>Рузаевского муниципального района</w:t>
      </w:r>
    </w:p>
    <w:p w:rsidR="00CC260A" w:rsidRPr="004C77F6" w:rsidRDefault="00CC260A" w:rsidP="004C77F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260A" w:rsidRPr="004C77F6" w:rsidRDefault="00075EC0" w:rsidP="004C77F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b/>
          <w:sz w:val="28"/>
          <w:szCs w:val="28"/>
          <w:lang w:eastAsia="ru-RU"/>
        </w:rPr>
        <w:t>«Формирование читательской грамотности</w:t>
      </w:r>
    </w:p>
    <w:p w:rsidR="00CC260A" w:rsidRPr="004C77F6" w:rsidRDefault="00075EC0" w:rsidP="004C77F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b/>
          <w:sz w:val="28"/>
          <w:szCs w:val="28"/>
          <w:lang w:eastAsia="ru-RU"/>
        </w:rPr>
        <w:t>как условие повышения качества образования школьников</w:t>
      </w:r>
    </w:p>
    <w:p w:rsidR="00CC260A" w:rsidRPr="004C77F6" w:rsidRDefault="00075EC0" w:rsidP="004C77F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b/>
          <w:sz w:val="28"/>
          <w:szCs w:val="28"/>
          <w:lang w:eastAsia="ru-RU"/>
        </w:rPr>
        <w:t>в соответствии с требованиями ФГОС</w:t>
      </w:r>
      <w:r w:rsidR="00CC260A" w:rsidRPr="004C77F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C260A" w:rsidRPr="004C77F6" w:rsidRDefault="00CC260A" w:rsidP="004C77F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60A" w:rsidRPr="004C77F6" w:rsidRDefault="00CC260A" w:rsidP="004C77F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sz w:val="28"/>
          <w:szCs w:val="28"/>
          <w:lang w:eastAsia="ru-RU"/>
        </w:rPr>
        <w:t xml:space="preserve">Я, </w:t>
      </w:r>
      <w:proofErr w:type="spellStart"/>
      <w:r w:rsidRPr="004C77F6">
        <w:rPr>
          <w:rFonts w:ascii="Times New Roman" w:hAnsi="Times New Roman" w:cs="Times New Roman"/>
          <w:sz w:val="28"/>
          <w:szCs w:val="28"/>
          <w:lang w:eastAsia="ru-RU"/>
        </w:rPr>
        <w:t>Ханюкова</w:t>
      </w:r>
      <w:proofErr w:type="spellEnd"/>
      <w:r w:rsidRPr="004C77F6">
        <w:rPr>
          <w:rFonts w:ascii="Times New Roman" w:hAnsi="Times New Roman" w:cs="Times New Roman"/>
          <w:sz w:val="28"/>
          <w:szCs w:val="28"/>
          <w:lang w:eastAsia="ru-RU"/>
        </w:rPr>
        <w:t xml:space="preserve"> Татьяна Александровна, учитель русского языка и литературы МБОУ «Средняя общеобразовательная школа №7» Рузаевского муниципального района. В 2009 году окончила ГОУ ВПО «МГПИ им. М.Е. </w:t>
      </w:r>
      <w:proofErr w:type="spellStart"/>
      <w:r w:rsidRPr="004C77F6">
        <w:rPr>
          <w:rFonts w:ascii="Times New Roman" w:hAnsi="Times New Roman" w:cs="Times New Roman"/>
          <w:sz w:val="28"/>
          <w:szCs w:val="28"/>
          <w:lang w:eastAsia="ru-RU"/>
        </w:rPr>
        <w:t>Евсевьева</w:t>
      </w:r>
      <w:proofErr w:type="spellEnd"/>
      <w:r w:rsidRPr="004C77F6">
        <w:rPr>
          <w:rFonts w:ascii="Times New Roman" w:hAnsi="Times New Roman" w:cs="Times New Roman"/>
          <w:sz w:val="28"/>
          <w:szCs w:val="28"/>
          <w:lang w:eastAsia="ru-RU"/>
        </w:rPr>
        <w:t>» по специальности «Русский язык и литература»</w:t>
      </w:r>
      <w:r w:rsidR="003E63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2CC6" w:rsidRPr="004C77F6" w:rsidRDefault="00AA2CC6" w:rsidP="004C77F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sz w:val="28"/>
          <w:szCs w:val="28"/>
          <w:lang w:eastAsia="ru-RU"/>
        </w:rPr>
        <w:t>Педагогический стаж по данной специальности составляет 5 лет, в данной организации – 5 лет.</w:t>
      </w:r>
    </w:p>
    <w:p w:rsidR="004C77F6" w:rsidRDefault="004C77F6" w:rsidP="004C77F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011D" w:rsidRDefault="003E011D" w:rsidP="004C77F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и основная идея</w:t>
      </w:r>
    </w:p>
    <w:p w:rsidR="00402E80" w:rsidRPr="004C77F6" w:rsidRDefault="00402E80" w:rsidP="004C77F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EC0" w:rsidRPr="004C77F6" w:rsidRDefault="00075EC0" w:rsidP="00402E8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sz w:val="28"/>
          <w:szCs w:val="28"/>
          <w:lang w:eastAsia="ru-RU"/>
        </w:rPr>
        <w:t>Первостепенной целью образования в современной школе является развитие личности, готовой к взаимодействию с окружающим миром, к самообразованию и саморазвитию.</w:t>
      </w:r>
    </w:p>
    <w:p w:rsidR="00A50CA0" w:rsidRPr="004C77F6" w:rsidRDefault="00075EC0" w:rsidP="00402E8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77F6">
        <w:rPr>
          <w:rFonts w:ascii="Times New Roman" w:hAnsi="Times New Roman" w:cs="Times New Roman"/>
          <w:sz w:val="28"/>
          <w:szCs w:val="28"/>
          <w:lang w:eastAsia="ru-RU"/>
        </w:rPr>
        <w:t xml:space="preserve">Такое развитие личности обучающегося предъявляет особые требования к образованию. </w:t>
      </w:r>
      <w:proofErr w:type="gramEnd"/>
    </w:p>
    <w:p w:rsidR="007C64AB" w:rsidRPr="004C77F6" w:rsidRDefault="00A50CA0" w:rsidP="0040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  <w:t>Проблема снижения интереса школьников к чтению книг действительно актуальна в условиях современного мира, где интернет и телевидение предлагают множество альтернативных источников информации и развлечений. Однако книги остаются незаменимым инструментом для полноценного интеллектуального и эмоционального развития ребёнка.</w:t>
      </w:r>
    </w:p>
    <w:p w:rsidR="007C64AB" w:rsidRPr="004C77F6" w:rsidRDefault="007C64AB" w:rsidP="00402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Основная </w:t>
      </w:r>
      <w:r w:rsidRPr="004C77F6"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>цель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данного педагогического опыта заключается в создании условий для формирования у учащихся устойчивой мотивации к чтению и повышению уровня их читательской грамотности, что будет способствовать улучшению общего качества образования в рамках требований Федерального государственного образовательного стандарта (ФГОС).</w:t>
      </w:r>
    </w:p>
    <w:p w:rsidR="007C64AB" w:rsidRPr="004C77F6" w:rsidRDefault="007C64AB" w:rsidP="00402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>Задачи педагогического опыта:</w:t>
      </w:r>
    </w:p>
    <w:p w:rsidR="007C64AB" w:rsidRPr="004C77F6" w:rsidRDefault="007C64AB" w:rsidP="00402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Создать условия для индивидуального подхода к каждому учащемуся с учётом его интересов и уровня подготовки.</w:t>
      </w:r>
    </w:p>
    <w:p w:rsidR="007C64AB" w:rsidRPr="004C77F6" w:rsidRDefault="007C64AB" w:rsidP="00402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Повысить уровень владения навыком осознанного чтения, анализа текста и понимания его содержания.</w:t>
      </w:r>
    </w:p>
    <w:p w:rsidR="007C64AB" w:rsidRPr="004C77F6" w:rsidRDefault="007C64AB" w:rsidP="00402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Способствовать формированию критического мышления через работу с текстами различной сложности и жанров.</w:t>
      </w:r>
    </w:p>
    <w:p w:rsidR="007C64AB" w:rsidRPr="004C77F6" w:rsidRDefault="007C64AB" w:rsidP="00402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Воспитывать любовь к литературе и чтению как источнику знаний и культурного обогащения.</w:t>
      </w:r>
    </w:p>
    <w:p w:rsidR="007C64AB" w:rsidRPr="004C77F6" w:rsidRDefault="007C64AB" w:rsidP="00402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Формировать умение работать в коллективе, обсуждать прочитанное и делиться своими мыслями.</w:t>
      </w:r>
    </w:p>
    <w:p w:rsidR="007C64AB" w:rsidRPr="004C77F6" w:rsidRDefault="007C64AB" w:rsidP="00402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Обеспечить психологическую поддержку школьникам, испытывающим трудности в чтении и понимании текстов.</w:t>
      </w:r>
    </w:p>
    <w:p w:rsidR="007C64AB" w:rsidRPr="004C77F6" w:rsidRDefault="007C64AB" w:rsidP="00402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Использовать современные технологии и методики для стимулирования интереса к чтению.</w:t>
      </w:r>
    </w:p>
    <w:p w:rsidR="007C64AB" w:rsidRPr="004C77F6" w:rsidRDefault="007C64AB" w:rsidP="007C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ab/>
        <w:t>Новизна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предлагаемого педагогического опыта заключается в интеграции традиционных методов обучения с современными </w:t>
      </w:r>
      <w:r w:rsidR="006E684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интерактивными 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технологиями и подходами, такими как:</w:t>
      </w:r>
    </w:p>
    <w:p w:rsidR="007C64AB" w:rsidRPr="00402E80" w:rsidRDefault="007C64AB" w:rsidP="00402E80">
      <w:pPr>
        <w:pStyle w:val="ab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02E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использование цифровых платформ для создания виртуальных библиотек;</w:t>
      </w:r>
    </w:p>
    <w:p w:rsidR="007C64AB" w:rsidRPr="00402E80" w:rsidRDefault="007C64AB" w:rsidP="00402E80">
      <w:pPr>
        <w:pStyle w:val="ab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02E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проведение онлайн-чтений и обсуждений;</w:t>
      </w:r>
    </w:p>
    <w:p w:rsidR="007C64AB" w:rsidRPr="00402E80" w:rsidRDefault="007C64AB" w:rsidP="00402E80">
      <w:pPr>
        <w:pStyle w:val="ab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02E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внедрение игровых элементов в процесс обучения чтению;</w:t>
      </w:r>
    </w:p>
    <w:p w:rsidR="007C64AB" w:rsidRPr="00402E80" w:rsidRDefault="007C64AB" w:rsidP="00402E80">
      <w:pPr>
        <w:pStyle w:val="ab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02E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proofErr w:type="spellStart"/>
      <w:r w:rsidRPr="00402E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ме</w:t>
      </w:r>
      <w:r w:rsidR="003E63F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тапредме</w:t>
      </w:r>
      <w:r w:rsidRPr="00402E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тных</w:t>
      </w:r>
      <w:proofErr w:type="spellEnd"/>
      <w:r w:rsidRPr="00402E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связей, позволяющих использовать литературу в контексте изучения других дисциплин.</w:t>
      </w:r>
    </w:p>
    <w:p w:rsidR="007C64AB" w:rsidRPr="004C77F6" w:rsidRDefault="007C64AB" w:rsidP="007C64A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7C64AB" w:rsidRPr="004C77F6" w:rsidRDefault="001A1B49" w:rsidP="001A1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>Теоретическая база опыта</w:t>
      </w:r>
    </w:p>
    <w:p w:rsidR="007C64AB" w:rsidRPr="004C77F6" w:rsidRDefault="007C64AB" w:rsidP="00A50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1A1B49" w:rsidRPr="004C77F6" w:rsidRDefault="003B1490" w:rsidP="0040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1A1B49"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Читательская грамотность подразумевает не просто понимание текста, но и его осмысление, а также возможность применения извлеченной информации в различных жизненных ситуациях. Этот навык складывается из нескольких компонентов, таких как тип текстов, виды деятельности, связанные с чтением, и ситуации вне учебного процесса, где требуется работа с письменной речью.</w:t>
      </w:r>
    </w:p>
    <w:p w:rsidR="003E63FF" w:rsidRDefault="003B1490" w:rsidP="003E6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3E63F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Знакомясь с разными педагогическими технологиями и применяя их на практике, со временем познакомилась с трудами ученых, которые работали над проблемой читательской грамотности.</w:t>
      </w:r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Современный аспект речевого и литературного развития школьников выработался на основе дидактических и методических практик по формированию читательских умений К.Д. Ушинского, В.</w:t>
      </w:r>
      <w:r w:rsidR="001D4B62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82449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Я</w:t>
      </w:r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Стоюнина</w:t>
      </w:r>
      <w:proofErr w:type="spellEnd"/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, М.</w:t>
      </w:r>
      <w:r w:rsidR="001D4B62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П. </w:t>
      </w:r>
      <w:proofErr w:type="spellStart"/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Воюшина</w:t>
      </w:r>
      <w:proofErr w:type="spellEnd"/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, В.</w:t>
      </w:r>
      <w:r w:rsidR="001D4B62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П. Острогорского. В своих научных трудах они подчеркивают обязательное развитие у детей мыслительных процессов, воображения, речевых навыков, чувств.</w:t>
      </w:r>
      <w:r w:rsidR="002F4C3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Н. Г. </w:t>
      </w:r>
      <w:proofErr w:type="spellStart"/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Молодцова</w:t>
      </w:r>
      <w:proofErr w:type="spellEnd"/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, О.</w:t>
      </w:r>
      <w:r w:rsidR="001D4B62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В. Колесова, </w:t>
      </w:r>
      <w:r w:rsidR="001D4B62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bookmarkStart w:id="0" w:name="_GoBack"/>
      <w:bookmarkEnd w:id="0"/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С.</w:t>
      </w:r>
      <w:r w:rsidR="001D4B62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К. </w:t>
      </w:r>
      <w:proofErr w:type="spellStart"/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Тивикова</w:t>
      </w:r>
      <w:proofErr w:type="spellEnd"/>
      <w:r w:rsidR="000B46D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обращают внимание на формирование коммуникативной функциональной грамотности детей, которая создает условия для развития читательской грамотности. </w:t>
      </w:r>
      <w:r w:rsidR="003E63FF" w:rsidRPr="003E63F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1A1B49" w:rsidRPr="004C77F6" w:rsidRDefault="000B46DB" w:rsidP="0040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  <w:t>С</w:t>
      </w:r>
      <w:r w:rsidR="001A1B49"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егодня наблюдается снижение интереса к чтению среди молодежи, что ведет к дефициту знаний и информации. Эта проблема затрагивает не отдельных людей, а все общество в целом. Если ребенок сегодня не читает, завтра он рискует стать менее конкурентоспособным специалистом.</w:t>
      </w:r>
    </w:p>
    <w:p w:rsidR="001A1B49" w:rsidRPr="004C77F6" w:rsidRDefault="003B1490" w:rsidP="0040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1A1B49"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Основные причины снижения интереса к чтению включают недостаточное внимание со стороны родителей, отсутствие примеров чтения в семье и замещение чтения просмотром телевидения или играми на компьютере. Эти факторы приводят к тому, что дети теряют интерес к книге и не видят ее ценности.</w:t>
      </w:r>
    </w:p>
    <w:p w:rsidR="001A1B49" w:rsidRPr="004C77F6" w:rsidRDefault="003B1490" w:rsidP="0040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1A1B49"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Учителя могут сыграть важную роль в решении этой проблемы, развивая у учеников навыки чтения и анализа текстов, помогая им приобретать знания и совершенствоваться. Формирование функциональной грамотности происходит не только на уроках литературы, но и в повседневной жизни. Важно рекомендовать учащимся тексты публицистического и научно-популярного стилей для улучшения </w:t>
      </w:r>
      <w:r w:rsidR="00402E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навыков чтения</w:t>
      </w:r>
    </w:p>
    <w:p w:rsidR="001A1B49" w:rsidRPr="004C77F6" w:rsidRDefault="003B1490" w:rsidP="0040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1A1B49"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Программа по </w:t>
      </w:r>
      <w:r w:rsidR="002F4C3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русскому </w:t>
      </w:r>
      <w:r w:rsidR="001A1B49"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языку и литературе предусматривает развитие ряда компетенций, таких как осознанное восприятие текстов, умение извлекать информацию из различных источников, критическое отношение к данным из СМИ и интернета, а также создание собственных текстов с использованием схем и таблиц. Особое значение имеет художественное чтение, которое способствует культурному развитию личности.</w:t>
      </w:r>
    </w:p>
    <w:p w:rsidR="00075EC0" w:rsidRPr="004C77F6" w:rsidRDefault="003B1490" w:rsidP="00402E8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77F6">
        <w:rPr>
          <w:rFonts w:ascii="Times New Roman" w:hAnsi="Times New Roman" w:cs="Times New Roman"/>
          <w:sz w:val="28"/>
          <w:szCs w:val="28"/>
          <w:lang w:eastAsia="ru-RU"/>
        </w:rPr>
        <w:tab/>
        <w:t>Ч</w:t>
      </w:r>
      <w:r w:rsidR="00075EC0" w:rsidRPr="004C77F6">
        <w:rPr>
          <w:rFonts w:ascii="Times New Roman" w:hAnsi="Times New Roman" w:cs="Times New Roman"/>
          <w:sz w:val="28"/>
          <w:szCs w:val="28"/>
          <w:lang w:eastAsia="ru-RU"/>
        </w:rPr>
        <w:t xml:space="preserve">тение художественных произведений является наиболее значимым фактором </w:t>
      </w:r>
      <w:r w:rsidRPr="004C77F6">
        <w:rPr>
          <w:rFonts w:ascii="Times New Roman" w:hAnsi="Times New Roman" w:cs="Times New Roman"/>
          <w:sz w:val="28"/>
          <w:szCs w:val="28"/>
          <w:lang w:eastAsia="ru-RU"/>
        </w:rPr>
        <w:t>развития читательской грамотности</w:t>
      </w:r>
      <w:r w:rsidR="00075EC0" w:rsidRPr="004C77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2E80" w:rsidRDefault="00402E80" w:rsidP="00402E8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6107" w:rsidRDefault="00546107" w:rsidP="00402E8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7F6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Технология опыта</w:t>
      </w:r>
    </w:p>
    <w:p w:rsidR="00402E80" w:rsidRPr="004C77F6" w:rsidRDefault="00402E80" w:rsidP="00402E8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6107" w:rsidRPr="004C77F6" w:rsidRDefault="00546107" w:rsidP="0054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  <w:t>Реализация поставленной цели достигается путем использования в</w:t>
      </w:r>
      <w:r w:rsidR="00233872"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моей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работе  следующих методов и форм:</w:t>
      </w:r>
    </w:p>
    <w:p w:rsidR="00546107" w:rsidRPr="004C77F6" w:rsidRDefault="00546107" w:rsidP="0054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ab/>
        <w:t>Дифференцированный подход</w:t>
      </w:r>
      <w:r w:rsidR="00402E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у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читываются индивидуальные особенности каждого ученика, уровень его подготовки и интересы при выборе текстов и заданий.</w:t>
      </w:r>
    </w:p>
    <w:p w:rsidR="00546107" w:rsidRPr="004C77F6" w:rsidRDefault="00546107" w:rsidP="0054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ab/>
        <w:t>Интерактивные методы</w:t>
      </w:r>
      <w:r w:rsidR="00402E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в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ключают работу в группах, дискуссии, ролевые игры, проекты, которые способствуют активному вовлечению учеников в процесс чтения и обсуждения.</w:t>
      </w:r>
    </w:p>
    <w:p w:rsidR="00546107" w:rsidRPr="004C77F6" w:rsidRDefault="00546107" w:rsidP="0054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ab/>
        <w:t>Использование современных технологий</w:t>
      </w:r>
      <w:r w:rsidR="00402E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п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рименение цифровых </w:t>
      </w:r>
      <w:r w:rsidR="002F4C3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spellStart"/>
      <w:r w:rsidR="002F4C3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интерактивых</w:t>
      </w:r>
      <w:proofErr w:type="spellEnd"/>
      <w:r w:rsidR="002F4C3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ресурсов, таких как электронные книги, образовательные платформы, мультимедийные презентации, что позволяет сделать процесс обучения более интересным и доступным.</w:t>
      </w:r>
    </w:p>
    <w:p w:rsidR="00546107" w:rsidRPr="004C77F6" w:rsidRDefault="00546107" w:rsidP="0054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ab/>
        <w:t>Творческие задания</w:t>
      </w:r>
      <w:r w:rsidR="00402E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н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аписание эссе, рецензий, проведение литературных конкурсов и викторин, создание иллюстрированных альбомов, что стимулирует творческое мышление и развивает навыки выражения своих мыслей.</w:t>
      </w:r>
    </w:p>
    <w:p w:rsidR="00546107" w:rsidRPr="004C77F6" w:rsidRDefault="00546107" w:rsidP="0054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ab/>
        <w:t>Работа с разными типами текстов</w:t>
      </w:r>
      <w:r w:rsidR="00402E8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и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спользование художественных, научно-популярных, публицистических и других видов текстов для расширения кругозора и развития универсальных учебных действий.</w:t>
      </w:r>
    </w:p>
    <w:p w:rsidR="00546107" w:rsidRPr="004C77F6" w:rsidRDefault="00546107" w:rsidP="0054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  <w:t>Технология реализуется поэтапно:</w:t>
      </w:r>
    </w:p>
    <w:p w:rsidR="00546107" w:rsidRPr="004C77F6" w:rsidRDefault="00546107" w:rsidP="0054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ab/>
        <w:t>Подготовительный этап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="002F4C3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2F4C3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пределение уровня читательской грамотности учащихся посредством диагностической работы.</w:t>
      </w:r>
      <w:r w:rsidR="002F4C3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Подбор материалов и разработка плана занятий с учетом индивидуальных особенностей и интересов учащихся.</w:t>
      </w:r>
    </w:p>
    <w:p w:rsidR="00546107" w:rsidRPr="004C77F6" w:rsidRDefault="00546107" w:rsidP="0054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ab/>
        <w:t>Основной этап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="002F4C3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2F4C3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роведение регулярных уроков и внеклассных мероприятий, направленных на развитие интереса к чтению и улучшение навыков работы с текстами.</w:t>
      </w:r>
    </w:p>
    <w:p w:rsidR="00546107" w:rsidRPr="004C77F6" w:rsidRDefault="00546107" w:rsidP="0054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ab/>
        <w:t>Организация дискуссий, групповых обсуждений, презентаций проектов, связанных с прочитанными произведениями.</w:t>
      </w:r>
    </w:p>
    <w:p w:rsidR="00546107" w:rsidRPr="004C77F6" w:rsidRDefault="00546107" w:rsidP="0054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  <w:t>Внедрение интерактивных методов обучения, включая использование цифровых ресурсов и творческих заданий.</w:t>
      </w:r>
    </w:p>
    <w:p w:rsidR="00546107" w:rsidRPr="004C77F6" w:rsidRDefault="00546107" w:rsidP="002F4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ab/>
        <w:t>Заключительный этап</w:t>
      </w:r>
      <w:r w:rsidR="002F4C3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о</w:t>
      </w: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ценка результатов деятельности учащихся через контрольные работы, тесты, творческие задания.</w:t>
      </w:r>
    </w:p>
    <w:p w:rsidR="00546107" w:rsidRPr="004C77F6" w:rsidRDefault="00546107" w:rsidP="0054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  <w:t>Анализ эффективности проведенной работы и корректировка методики при необходимости.</w:t>
      </w:r>
    </w:p>
    <w:p w:rsidR="00402E80" w:rsidRDefault="00546107" w:rsidP="0040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  <w:t>Отчет о результатах педагогической деятельности перед коллегами и администрацией школы.</w:t>
      </w:r>
    </w:p>
    <w:p w:rsidR="00233872" w:rsidRPr="00402E80" w:rsidRDefault="00233872" w:rsidP="0040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>Результативность опыта</w:t>
      </w:r>
    </w:p>
    <w:p w:rsidR="00233872" w:rsidRPr="004C77F6" w:rsidRDefault="00233872" w:rsidP="00233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</w:pPr>
    </w:p>
    <w:p w:rsidR="00546107" w:rsidRPr="004C77F6" w:rsidRDefault="00233872" w:rsidP="002B2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Pr="004C77F6">
        <w:rPr>
          <w:rFonts w:ascii="Times New Roman" w:hAnsi="Times New Roman" w:cs="Times New Roman"/>
          <w:sz w:val="28"/>
          <w:szCs w:val="28"/>
        </w:rPr>
        <w:t>Проводимая мною работа позволяет получать высокие результаты подготовки учащихся, развивает творческие способности детей. Ребята показывают хорошие результаты, становятся победителями и призерами творческих конкурсов.</w:t>
      </w:r>
    </w:p>
    <w:p w:rsidR="00233872" w:rsidRDefault="00233872" w:rsidP="0054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1494"/>
        <w:gridCol w:w="3609"/>
        <w:gridCol w:w="993"/>
        <w:gridCol w:w="1430"/>
        <w:gridCol w:w="2113"/>
      </w:tblGrid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Шабалина Анастасия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работ, посвященный 390-летию Рузаевки «О родной Рузаевке с любовью»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Шабалина Анастасия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Конкурс «Поэзия, застывшая в камне», организованном МБУК «Централизованная библиотечная система» Рузаевского муниципального района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Малышев Максим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на родном (русском, мордовском) языке, посвященных Всероссийскому Дню мордовских языков.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Базанкова</w:t>
            </w:r>
            <w:proofErr w:type="spellEnd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читательская конференция «Чтение без границ»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Базанкова</w:t>
            </w:r>
            <w:proofErr w:type="spellEnd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Всероссийский конкурс сочинений «Без срока давности»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Мадан</w:t>
            </w:r>
            <w:proofErr w:type="spellEnd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учеников 1-9 классов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Михеев Андрей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I Республиканский конкурс </w:t>
            </w:r>
            <w:proofErr w:type="spellStart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-проектов и социальных инициатив школьников «Я предприниматель. Я волонтер»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Белякова Алёна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</w:t>
            </w:r>
            <w:r w:rsidRPr="002B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сочинений 2023 г.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Михеев Андрей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учебно-практическая конференция проектных и исследовательских  работ учащихся «Фундаментальные законы и современные тенденции развития науки» в номинации «Социальное проектирование» 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2B2C27" w:rsidRPr="002B2C27" w:rsidRDefault="002B2C27" w:rsidP="00177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Малышев Максим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сочинений «Я выбираю….»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Назаркина</w:t>
            </w:r>
            <w:proofErr w:type="spellEnd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читательская конференция «Чтение без границ»</w:t>
            </w:r>
          </w:p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Сяркин</w:t>
            </w:r>
            <w:proofErr w:type="spellEnd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читательская конференция «Чтение без границ»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Назаркина</w:t>
            </w:r>
            <w:proofErr w:type="spellEnd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обучающихся на знание государственных и региональных символов и атрибутов Российской Федерации</w:t>
            </w:r>
          </w:p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Команда МБОУ  «СОШ №7»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читательская конференция «Чтение без границ»</w:t>
            </w:r>
          </w:p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Елистратова Богдана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Всероссийский конкурс сочинений «Без срока давности»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Елистратова Богдана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сочинений «Защитим лес – 2024»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Назаркина</w:t>
            </w:r>
            <w:proofErr w:type="spellEnd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литературных работ « Искусство слова-2024»</w:t>
            </w: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B2C27" w:rsidRPr="002B2C27" w:rsidTr="002B2C27">
        <w:tc>
          <w:tcPr>
            <w:tcW w:w="1494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Назаркина</w:t>
            </w:r>
            <w:proofErr w:type="spellEnd"/>
            <w:r w:rsidRPr="002B2C2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609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Региональный творческий конкурс «Символ Нового года» в номинации «Новогоднее чудо»</w:t>
            </w:r>
          </w:p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0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13" w:type="dxa"/>
          </w:tcPr>
          <w:p w:rsidR="002B2C27" w:rsidRPr="002B2C27" w:rsidRDefault="002B2C27" w:rsidP="0017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2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</w:tbl>
    <w:p w:rsidR="00546107" w:rsidRPr="004C77F6" w:rsidRDefault="002B2C27" w:rsidP="0040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З</w:t>
      </w:r>
      <w:r w:rsidR="00546107" w:rsidRPr="004C77F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аключение</w:t>
      </w:r>
    </w:p>
    <w:p w:rsidR="00546107" w:rsidRDefault="00233872" w:rsidP="0040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1125D1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Проводимая мной</w:t>
      </w:r>
      <w:r w:rsidR="00546107"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1125D1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работа</w:t>
      </w:r>
      <w:r w:rsidR="00546107"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направлена на формирование у учащихся устойчивого интереса к чтению и повышение уровня их читательской грамотности, что полностью соответствует требованиям ФГОС и способствует достижению высокого качества образования. Регулярное применение </w:t>
      </w:r>
      <w:r w:rsidR="00546107" w:rsidRPr="004C77F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предложенных методов и форм работы позволит создать условия для всестороннего развития личности учащегося и обеспечит успешную подготовку к жизни в современном информационном обществе.</w:t>
      </w:r>
    </w:p>
    <w:p w:rsidR="00C97CEB" w:rsidRDefault="00C97CEB" w:rsidP="0040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C97CEB" w:rsidRDefault="00C97CEB" w:rsidP="0040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sectPr w:rsidR="00C97CEB" w:rsidSect="0023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94" w:rsidRDefault="00265D94" w:rsidP="00233872">
      <w:pPr>
        <w:spacing w:after="0" w:line="240" w:lineRule="auto"/>
      </w:pPr>
      <w:r>
        <w:separator/>
      </w:r>
    </w:p>
  </w:endnote>
  <w:endnote w:type="continuationSeparator" w:id="0">
    <w:p w:rsidR="00265D94" w:rsidRDefault="00265D94" w:rsidP="0023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94" w:rsidRDefault="00265D94" w:rsidP="00233872">
      <w:pPr>
        <w:spacing w:after="0" w:line="240" w:lineRule="auto"/>
      </w:pPr>
      <w:r>
        <w:separator/>
      </w:r>
    </w:p>
  </w:footnote>
  <w:footnote w:type="continuationSeparator" w:id="0">
    <w:p w:rsidR="00265D94" w:rsidRDefault="00265D94" w:rsidP="0023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4D7"/>
    <w:multiLevelType w:val="multilevel"/>
    <w:tmpl w:val="7632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27393"/>
    <w:multiLevelType w:val="multilevel"/>
    <w:tmpl w:val="2106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B07D3"/>
    <w:multiLevelType w:val="multilevel"/>
    <w:tmpl w:val="9152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45FA9"/>
    <w:multiLevelType w:val="multilevel"/>
    <w:tmpl w:val="4EFA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319CD"/>
    <w:multiLevelType w:val="multilevel"/>
    <w:tmpl w:val="FDE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C0140"/>
    <w:multiLevelType w:val="multilevel"/>
    <w:tmpl w:val="64BE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93EF4"/>
    <w:multiLevelType w:val="multilevel"/>
    <w:tmpl w:val="AA98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46924"/>
    <w:multiLevelType w:val="multilevel"/>
    <w:tmpl w:val="987A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65D04"/>
    <w:multiLevelType w:val="multilevel"/>
    <w:tmpl w:val="63FA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74AF5"/>
    <w:multiLevelType w:val="multilevel"/>
    <w:tmpl w:val="DA7C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25FB6"/>
    <w:multiLevelType w:val="multilevel"/>
    <w:tmpl w:val="3E64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73287"/>
    <w:multiLevelType w:val="multilevel"/>
    <w:tmpl w:val="60E0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A76941"/>
    <w:multiLevelType w:val="multilevel"/>
    <w:tmpl w:val="4DAA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C60AD"/>
    <w:multiLevelType w:val="multilevel"/>
    <w:tmpl w:val="318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D7E62"/>
    <w:multiLevelType w:val="multilevel"/>
    <w:tmpl w:val="871A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BD5CF4"/>
    <w:multiLevelType w:val="multilevel"/>
    <w:tmpl w:val="84DE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E595C"/>
    <w:multiLevelType w:val="multilevel"/>
    <w:tmpl w:val="DBFC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E544E"/>
    <w:multiLevelType w:val="multilevel"/>
    <w:tmpl w:val="0CDA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E558A9"/>
    <w:multiLevelType w:val="hybridMultilevel"/>
    <w:tmpl w:val="3246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B3E7E"/>
    <w:multiLevelType w:val="multilevel"/>
    <w:tmpl w:val="53A0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7E5916"/>
    <w:multiLevelType w:val="multilevel"/>
    <w:tmpl w:val="C5D2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F77430"/>
    <w:multiLevelType w:val="multilevel"/>
    <w:tmpl w:val="5A90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3C4516"/>
    <w:multiLevelType w:val="multilevel"/>
    <w:tmpl w:val="1EE4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31612D"/>
    <w:multiLevelType w:val="multilevel"/>
    <w:tmpl w:val="6F28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22"/>
  </w:num>
  <w:num w:numId="6">
    <w:abstractNumId w:val="21"/>
  </w:num>
  <w:num w:numId="7">
    <w:abstractNumId w:val="19"/>
  </w:num>
  <w:num w:numId="8">
    <w:abstractNumId w:val="17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  <w:num w:numId="15">
    <w:abstractNumId w:val="20"/>
  </w:num>
  <w:num w:numId="16">
    <w:abstractNumId w:val="2"/>
  </w:num>
  <w:num w:numId="1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"/>
  </w:num>
  <w:num w:numId="19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4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3"/>
  </w:num>
  <w:num w:numId="2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BB"/>
    <w:rsid w:val="00006653"/>
    <w:rsid w:val="00075EC0"/>
    <w:rsid w:val="00092CCA"/>
    <w:rsid w:val="000B46DB"/>
    <w:rsid w:val="001125D1"/>
    <w:rsid w:val="001A1B49"/>
    <w:rsid w:val="001D4B62"/>
    <w:rsid w:val="002207BB"/>
    <w:rsid w:val="00233872"/>
    <w:rsid w:val="00265D94"/>
    <w:rsid w:val="002B2C27"/>
    <w:rsid w:val="002E0BC6"/>
    <w:rsid w:val="002F4C3B"/>
    <w:rsid w:val="003B1490"/>
    <w:rsid w:val="003E011D"/>
    <w:rsid w:val="003E63FF"/>
    <w:rsid w:val="003F53BE"/>
    <w:rsid w:val="00402E80"/>
    <w:rsid w:val="004C77F6"/>
    <w:rsid w:val="004E698F"/>
    <w:rsid w:val="00546107"/>
    <w:rsid w:val="0058758E"/>
    <w:rsid w:val="00605C04"/>
    <w:rsid w:val="006E6847"/>
    <w:rsid w:val="007C64AB"/>
    <w:rsid w:val="0082449B"/>
    <w:rsid w:val="00A50CA0"/>
    <w:rsid w:val="00AA2CC6"/>
    <w:rsid w:val="00BA3D7E"/>
    <w:rsid w:val="00C97CEB"/>
    <w:rsid w:val="00CC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E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6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872"/>
  </w:style>
  <w:style w:type="paragraph" w:styleId="a7">
    <w:name w:val="footer"/>
    <w:basedOn w:val="a"/>
    <w:link w:val="a8"/>
    <w:uiPriority w:val="99"/>
    <w:unhideWhenUsed/>
    <w:rsid w:val="0023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872"/>
  </w:style>
  <w:style w:type="table" w:styleId="a9">
    <w:name w:val="Table Grid"/>
    <w:basedOn w:val="a1"/>
    <w:uiPriority w:val="39"/>
    <w:rsid w:val="00233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C77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2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E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6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872"/>
  </w:style>
  <w:style w:type="paragraph" w:styleId="a7">
    <w:name w:val="footer"/>
    <w:basedOn w:val="a"/>
    <w:link w:val="a8"/>
    <w:uiPriority w:val="99"/>
    <w:unhideWhenUsed/>
    <w:rsid w:val="0023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872"/>
  </w:style>
  <w:style w:type="table" w:styleId="a9">
    <w:name w:val="Table Grid"/>
    <w:basedOn w:val="a1"/>
    <w:uiPriority w:val="39"/>
    <w:rsid w:val="00233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C77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2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862081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1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76337638">
          <w:marLeft w:val="0"/>
          <w:marRight w:val="0"/>
          <w:marTop w:val="30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68502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797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8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8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56690">
                                                                  <w:marLeft w:val="0"/>
                                                                  <w:marRight w:val="21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17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48197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91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84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8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28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70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302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5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873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171431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2252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6527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92010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5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57007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0E52-9311-4841-ACF6-7D68FDC8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18</cp:revision>
  <dcterms:created xsi:type="dcterms:W3CDTF">2025-02-03T10:40:00Z</dcterms:created>
  <dcterms:modified xsi:type="dcterms:W3CDTF">2025-02-17T16:29:00Z</dcterms:modified>
</cp:coreProperties>
</file>